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709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633730" cy="66865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LOnormal"/>
        <w:spacing w:lineRule="auto" w:line="276"/>
        <w:ind w:left="-709" w:firstLine="709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ΧΑΡΟΚΟΠΕΙΟ ΠΑΝΕΠΙΣΤΗΜΙΟ</w:t>
      </w:r>
    </w:p>
    <w:p>
      <w:pPr>
        <w:pStyle w:val="LOnormal"/>
        <w:spacing w:lineRule="auto" w:line="276"/>
        <w:ind w:left="-709" w:firstLine="709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ΣΧΟΛΗ ΠΕΡΙΒΑΛΛΟΝΤΟΣ, ΓΕΩΓΡΑΦΙΑΣ &amp; ΕΦΑΡΜΟΣΜΕΝΩΝ ΟΙΚΟΝΟΜΙΚΩΝ</w:t>
      </w:r>
    </w:p>
    <w:p>
      <w:pPr>
        <w:pStyle w:val="LOnormal"/>
        <w:spacing w:lineRule="auto" w:line="276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ΤΜΗΜΑ ΓΕΩΓΡΑΦΙΑΣ (ΠΠΣ)</w:t>
      </w:r>
    </w:p>
    <w:p>
      <w:pPr>
        <w:pStyle w:val="LOnormal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LOnormal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ΑΚΑΔΗΜΑΪΚΟ ΠΡΟΓΡΑΜΜΑ 2023-2024</w:t>
      </w:r>
    </w:p>
    <w:p>
      <w:pPr>
        <w:pStyle w:val="LO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1"/>
        <w:tblW w:w="10755" w:type="dxa"/>
        <w:jc w:val="left"/>
        <w:tblInd w:w="-4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775"/>
        <w:gridCol w:w="4979"/>
      </w:tblGrid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Έναρξη μαθημάτων χειμερινού εξαμήνου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Δευτέρα </w:t>
            </w: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  <w:t>09</w:t>
            </w:r>
            <w:r>
              <w:rPr>
                <w:rFonts w:eastAsia="Calibri" w:cs="Calibri" w:ascii="Calibri" w:hAnsi="Calibri"/>
                <w:b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/10/202</w:t>
            </w: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Δήλωση Μαθημάτων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i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Δευτέρα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09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/10/202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3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έως Παρασκευή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20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/10/202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CEBEF" w:val="clear"/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Αργία 28</w:t>
            </w:r>
            <w:r>
              <w:rPr>
                <w:rFonts w:eastAsia="Calibri" w:cs="Calibri" w:ascii="Calibri" w:hAnsi="Calibri"/>
                <w:sz w:val="22"/>
                <w:szCs w:val="22"/>
                <w:vertAlign w:val="superscript"/>
              </w:rPr>
              <w:t>ης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Οκτωβρίου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CEBEF" w:val="clear"/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Calibri" w:hAnsi="Calibri" w:eastAsia="Calibri" w:cs="Calibri"/>
                <w:i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 xml:space="preserve">Σάββατο 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28/10/202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CEBEF" w:val="clear"/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Αργία 17</w:t>
            </w:r>
            <w:r>
              <w:rPr>
                <w:rFonts w:eastAsia="Calibri" w:cs="Calibri" w:ascii="Calibri" w:hAnsi="Calibri"/>
                <w:sz w:val="22"/>
                <w:szCs w:val="22"/>
                <w:vertAlign w:val="superscript"/>
              </w:rPr>
              <w:t>η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Νοεμβρίου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CEBEF" w:val="clear"/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 xml:space="preserve">Παρασκευή 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17/11/2023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Λήξη Μαθημάτων Δεκεμβρίου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Παρασκευή 22/12/2023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CEBEF" w:val="clear"/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Διακοπές Χριστουγέννων-Πρωτοχρονιάς -2023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CEBEF" w:val="clear"/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Σάββατο 23/12/2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3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έως Παρασκευή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05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/01/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2024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Έναρξη Μαθημάτων Ιανουαρίου 2024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Δευτέρα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08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/01/202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Λήξη Μαθημάτων χειμερινού εξαμήνου (13 εβδ.)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Παρασκευή </w:t>
            </w: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  <w:t>19</w:t>
            </w:r>
            <w:r>
              <w:rPr>
                <w:rFonts w:eastAsia="Calibri" w:cs="Calibri" w:ascii="Calibri" w:hAnsi="Calibri"/>
                <w:b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/01/202</w:t>
            </w: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Έναρξη Εξεταστικής Περιόδου Ιανουαρίου-Φεβρουαρίου 2024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Δευτέρα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22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/01/202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Λήξη Εξεταστικής Περιόδου Ιανουαρίου-Φεβρουαρίου 2024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Παρασκευή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16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/02/202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Κατάθεση πτυχιακών εργασιών Φεβρουαρίου 2024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Δευτέρα 19/02/2024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Έναρξη μαθημάτων εαρινού εξαμήνου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  <w:t>Δευτέρα 19/02/2024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Δήλωση Μαθημάτων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Δευτέρα 19/02/2024 έως Παρασκευή 01/03/2024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Παρουσιάσεις πτυχιακών εργασιών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Δευτέρα  26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/02/202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4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έως Παρασκευή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01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/03/202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CEBEF" w:val="clear"/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Αργία Καθαράς Δευτέρας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CEBEF" w:val="clear"/>
          </w:tcPr>
          <w:p>
            <w:pPr>
              <w:pStyle w:val="LOnormal"/>
              <w:keepNext w:val="true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bookmarkStart w:id="0" w:name="_heading=h.j3mffm25978"/>
            <w:bookmarkEnd w:id="0"/>
            <w:r>
              <w:rPr>
                <w:rFonts w:eastAsia="Calibri" w:cs="Calibri" w:ascii="Calibri" w:hAnsi="Calibri"/>
                <w:i/>
                <w:sz w:val="22"/>
                <w:szCs w:val="22"/>
              </w:rPr>
              <w:t>Δευτέρα 18/03/2024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CEBEF" w:val="clear"/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Αργία 25</w:t>
            </w:r>
            <w:r>
              <w:rPr>
                <w:rFonts w:eastAsia="Calibri" w:cs="Calibri" w:ascii="Calibri" w:hAnsi="Calibri"/>
                <w:sz w:val="22"/>
                <w:szCs w:val="22"/>
                <w:vertAlign w:val="superscript"/>
              </w:rPr>
              <w:t>ης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Μαρτίου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CEBEF" w:val="clear"/>
          </w:tcPr>
          <w:p>
            <w:pPr>
              <w:pStyle w:val="LOnormal"/>
              <w:keepNext w:val="true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bookmarkStart w:id="1" w:name="_heading=h.twjgjalkjr80"/>
            <w:bookmarkEnd w:id="1"/>
            <w:r>
              <w:rPr>
                <w:rFonts w:eastAsia="Calibri" w:cs="Calibri" w:ascii="Calibri" w:hAnsi="Calibri"/>
                <w:i/>
                <w:sz w:val="22"/>
                <w:szCs w:val="22"/>
              </w:rPr>
              <w:t>Δευτέρα 25/03/2024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Ορκωμοσία Πτυχιούχων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Απρίλιος-Μάιος 2024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Λήξη Μαθημάτων διακοπών Πάσχα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Παρασκευή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26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/04/202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CEBEF" w:val="clear"/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Διακοπές Πάσχα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CEBEF" w:val="clear"/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Δευτέρα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29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/04/202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4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έως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Παρασκευή 10/05/2024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Έναρξη Μαθημάτων (μετά το Πάσχα)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Δευτέρα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13/05/2024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Λήξη Μαθημάτων Εαρινού Εξαμήνου (13 εβδ.)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  <w:t>Παρασκευή 31/05/2024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Έναρξη Εξεταστικής Περιόδου Ιουνίου 2024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Δευτέρα  03/06/2024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CEBEF" w:val="clear"/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Αργία Αγίου Πνεύματος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CEBEF" w:val="clear"/>
          </w:tcPr>
          <w:p>
            <w:pPr>
              <w:pStyle w:val="LOnormal"/>
              <w:keepNext w:val="true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  <w:highlight w:val="red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Δευτέρα 24/06/2024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Λήξη Εξεταστικής Περιόδου Ιουνίου 2024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highlight w:val="red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Παρασκευή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28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/06/202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Κατάθεση πτυχιακών εργασιών Ιουνίου 2024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Δευτέρα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01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/07/202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Παρουσιάσεις πτυχιακών εργασιών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i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Δευτέρα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08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/07/202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4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έως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Παρασκευή 12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/07/202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4</w:t>
            </w:r>
          </w:p>
        </w:tc>
      </w:tr>
      <w:tr>
        <w:trPr>
          <w:trHeight w:val="113" w:hRule="atLeast"/>
        </w:trPr>
        <w:tc>
          <w:tcPr>
            <w:tcW w:w="107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Έναρξη Εξεταστικής Περιόδου Σεπτεμβρίου 2024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i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Δευτέρα 02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/09/202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Λήξη Εξεταστικής Περιόδου Σεπτεμβρίου 2024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i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Δευτέρα 30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/09/202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Κατάθεση πτυχιακών εργασιών Οκτωβρίου 2024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i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Παρασκευή 04/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10/202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Παρουσιάσεις πτυχιακών εργασιών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i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Δευτέρα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14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/10/202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4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έως Παρασκευή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18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/10/202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4</w:t>
            </w:r>
          </w:p>
        </w:tc>
      </w:tr>
    </w:tbl>
    <w:p>
      <w:pPr>
        <w:pStyle w:val="LOnormal"/>
        <w:ind w:hanging="0"/>
        <w:jc w:val="left"/>
        <w:rPr/>
      </w:pPr>
      <w:r>
        <w:rPr/>
      </w:r>
    </w:p>
    <w:sectPr>
      <w:type w:val="nextPage"/>
      <w:pgSz w:w="11906" w:h="16838"/>
      <w:pgMar w:left="1260" w:right="1466" w:gutter="0" w:header="0" w:top="425" w:footer="0" w:bottom="2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swiss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Georgia">
    <w:charset w:val="a1"/>
    <w:family w:val="roman"/>
    <w:pitch w:val="variable"/>
  </w:font>
  <w:font w:name="Arial">
    <w:charset w:val="a1"/>
    <w:family w:val="roman"/>
    <w:pitch w:val="variable"/>
  </w:font>
  <w:font w:name="Calibri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1">
    <w:name w:val="Heading 1"/>
    <w:basedOn w:val="LOnormal"/>
    <w:next w:val="LOnormal"/>
    <w:qFormat/>
    <w:pPr>
      <w:keepNext w:val="true"/>
      <w:jc w:val="both"/>
      <w:outlineLvl w:val="0"/>
    </w:pPr>
    <w:rPr>
      <w:rFonts w:ascii="Arial" w:hAnsi="Arial" w:eastAsia="Arial" w:cs="Arial"/>
      <w:i/>
    </w:rPr>
  </w:style>
  <w:style w:type="paragraph" w:styleId="2">
    <w:name w:val="Heading 2"/>
    <w:basedOn w:val="LOnormal"/>
    <w:next w:val="LOnormal"/>
    <w:qFormat/>
    <w:pPr>
      <w:keepNext w:val="true"/>
      <w:jc w:val="both"/>
      <w:outlineLvl w:val="1"/>
    </w:pPr>
    <w:rPr>
      <w:rFonts w:ascii="Arial" w:hAnsi="Arial" w:eastAsia="Arial" w:cs="Arial"/>
    </w:rPr>
  </w:style>
  <w:style w:type="paragraph" w:styleId="3">
    <w:name w:val="Heading 3"/>
    <w:basedOn w:val="LOnormal"/>
    <w:next w:val="LO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LOnormal"/>
    <w:next w:val="LO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4311e"/>
    <w:rPr>
      <w:sz w:val="16"/>
      <w:szCs w:val="16"/>
    </w:rPr>
  </w:style>
  <w:style w:type="character" w:styleId="CommentTextChar" w:customStyle="1">
    <w:name w:val="Comment Text Char"/>
    <w:basedOn w:val="DefaultParagraphFont"/>
    <w:uiPriority w:val="99"/>
    <w:semiHidden/>
    <w:qFormat/>
    <w:rsid w:val="0014311e"/>
    <w:rPr>
      <w:sz w:val="20"/>
      <w:szCs w:val="20"/>
    </w:rPr>
  </w:style>
  <w:style w:type="character" w:styleId="CommentSubjectChar" w:customStyle="1">
    <w:name w:val="Comment Subject Char"/>
    <w:basedOn w:val="CommentTextChar"/>
    <w:uiPriority w:val="99"/>
    <w:semiHidden/>
    <w:qFormat/>
    <w:rsid w:val="0014311e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4311e"/>
    <w:rPr>
      <w:rFonts w:ascii="Tahoma" w:hAnsi="Tahoma" w:cs="Tahoma"/>
      <w:sz w:val="16"/>
      <w:szCs w:val="16"/>
    </w:rPr>
  </w:style>
  <w:style w:type="paragraph" w:styleId="Style8">
    <w:name w:val="Επικεφαλίδα"/>
    <w:basedOn w:val="LO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LO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Ευρετήριο"/>
    <w:basedOn w:val="LOnormal"/>
    <w:qFormat/>
    <w:pPr>
      <w:suppressLineNumbers/>
    </w:pPr>
    <w:rPr>
      <w:rFonts w:cs="Arial"/>
    </w:rPr>
  </w:style>
  <w:style w:type="paragraph" w:styleId="LOnormal3" w:default="1">
    <w:name w:val="LO-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l-GR" w:eastAsia="zh-CN" w:bidi="hi-IN"/>
    </w:rPr>
  </w:style>
  <w:style w:type="paragraph" w:styleId="Style13">
    <w:name w:val="Title"/>
    <w:basedOn w:val="LOnormal"/>
    <w:next w:val="LO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Onormal1" w:default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l-GR" w:eastAsia="zh-CN" w:bidi="hi-IN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l-GR" w:eastAsia="zh-CN" w:bidi="hi-IN"/>
    </w:rPr>
  </w:style>
  <w:style w:type="paragraph" w:styleId="Style14">
    <w:name w:val="Subtitle"/>
    <w:basedOn w:val="LOnormal3"/>
    <w:next w:val="LOnormal3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Annotationtext">
    <w:name w:val="annotation text"/>
    <w:basedOn w:val="LOnormal"/>
    <w:link w:val="CommentTextChar"/>
    <w:uiPriority w:val="99"/>
    <w:semiHidden/>
    <w:unhideWhenUsed/>
    <w:qFormat/>
    <w:rsid w:val="0014311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4311e"/>
    <w:pPr/>
    <w:rPr>
      <w:b/>
      <w:bCs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14311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Cw3pYwQzxvK+WGbI45voF/JwP6A==">CgMxLjAyDWguajNtZmZtMjU5NzgyDmgudHdqZ2phbGtqcjgwOAByITFJYllxUXk0SW1sU0RabHRjcjVDeTRpbkhQdVRhNXpWNw==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LibreOffice/7.3.0.3$Windows_X86_64 LibreOffice_project/0f246aa12d0eee4a0f7adcefbf7c878fc2238db3</Application>
  <AppVersion>15.0000</AppVersion>
  <Pages>1</Pages>
  <Words>211</Words>
  <Characters>1686</Characters>
  <CharactersWithSpaces>1838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2020-10-02T09:18:00Z</dcterms:created>
  <dc:creator>Eva</dc:creator>
  <dc:description/>
  <dc:language>el-GR</dc:language>
  <cp:lastModifiedBy/>
  <dcterms:modified xsi:type="dcterms:W3CDTF">2023-09-26T13:36:06Z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